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DE6A29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</w:p>
    <w:p w:rsidR="005640F5" w:rsidRDefault="005640F5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640F5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0E6110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5640F5">
        <w:rPr>
          <w:rFonts w:ascii="Times New Roman" w:hAnsi="Times New Roman" w:cs="Times New Roman"/>
          <w:b/>
          <w:bCs/>
          <w:sz w:val="28"/>
          <w:szCs w:val="28"/>
        </w:rPr>
        <w:t>стков</w:t>
      </w:r>
      <w:r w:rsidRPr="005640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C20" w:rsidRPr="005640F5" w:rsidRDefault="005640F5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40F5">
        <w:rPr>
          <w:rFonts w:ascii="Times New Roman" w:hAnsi="Times New Roman" w:cs="Times New Roman"/>
          <w:b/>
          <w:bCs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Pr="005640F5">
        <w:rPr>
          <w:rFonts w:ascii="Times New Roman" w:hAnsi="Times New Roman" w:cs="Times New Roman"/>
          <w:b/>
          <w:bCs/>
          <w:sz w:val="28"/>
          <w:szCs w:val="28"/>
        </w:rPr>
        <w:t>боле</w:t>
      </w:r>
      <w:r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Pr="005640F5">
        <w:rPr>
          <w:rFonts w:ascii="Times New Roman" w:hAnsi="Times New Roman" w:cs="Times New Roman"/>
          <w:b/>
          <w:bCs/>
          <w:sz w:val="28"/>
          <w:szCs w:val="28"/>
        </w:rPr>
        <w:t>ни</w:t>
      </w:r>
      <w:r>
        <w:rPr>
          <w:rFonts w:ascii="Times New Roman" w:hAnsi="Times New Roman" w:cs="Times New Roman"/>
          <w:b/>
          <w:bCs/>
          <w:sz w:val="28"/>
          <w:szCs w:val="28"/>
        </w:rPr>
        <w:t>ях</w:t>
      </w:r>
      <w:r w:rsidRPr="005640F5">
        <w:rPr>
          <w:rFonts w:ascii="Times New Roman" w:hAnsi="Times New Roman" w:cs="Times New Roman"/>
          <w:b/>
          <w:bCs/>
          <w:sz w:val="28"/>
          <w:szCs w:val="28"/>
        </w:rPr>
        <w:t xml:space="preserve"> почек и мочевыводящих путей</w:t>
      </w:r>
    </w:p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67D09" w:rsidRDefault="00D67D09" w:rsidP="00D67D09">
      <w:pPr>
        <w:pStyle w:val="a4"/>
        <w:ind w:firstLine="709"/>
        <w:jc w:val="both"/>
        <w:rPr>
          <w:sz w:val="28"/>
          <w:szCs w:val="28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 xml:space="preserve">разработать план – конспект занятия ЛФК при заболеваниях </w:t>
      </w:r>
      <w:r>
        <w:rPr>
          <w:rFonts w:ascii="Times New Roman" w:hAnsi="Times New Roman" w:cs="Times New Roman"/>
          <w:sz w:val="28"/>
          <w:szCs w:val="28"/>
        </w:rPr>
        <w:t>почек и мочевыводящих путей</w:t>
      </w:r>
      <w:r>
        <w:rPr>
          <w:sz w:val="28"/>
          <w:szCs w:val="28"/>
        </w:rPr>
        <w:t xml:space="preserve"> </w:t>
      </w:r>
    </w:p>
    <w:p w:rsidR="007F2DA3" w:rsidRDefault="007F2DA3" w:rsidP="007F2DA3">
      <w:pPr>
        <w:pStyle w:val="3"/>
        <w:ind w:firstLine="709"/>
        <w:jc w:val="both"/>
        <w:rPr>
          <w:sz w:val="28"/>
          <w:szCs w:val="28"/>
        </w:rPr>
      </w:pPr>
      <w:r w:rsidRPr="007F2DA3">
        <w:rPr>
          <w:i/>
          <w:sz w:val="28"/>
          <w:szCs w:val="28"/>
        </w:rPr>
        <w:t>Нефрит</w:t>
      </w:r>
      <w:r w:rsidRPr="007F2DA3">
        <w:rPr>
          <w:sz w:val="28"/>
          <w:szCs w:val="28"/>
        </w:rPr>
        <w:t xml:space="preserve"> </w:t>
      </w:r>
      <w:r w:rsidRPr="007F2DA3">
        <w:rPr>
          <w:snapToGrid w:val="0"/>
          <w:color w:val="000000"/>
          <w:sz w:val="28"/>
          <w:szCs w:val="28"/>
        </w:rPr>
        <w:t xml:space="preserve">– </w:t>
      </w:r>
      <w:r w:rsidRPr="007F2DA3">
        <w:rPr>
          <w:sz w:val="28"/>
          <w:szCs w:val="28"/>
        </w:rPr>
        <w:t xml:space="preserve">воспалительное заболевание почек с преимущественным поражением почечных клубочков. Острый нефрит возникает после инфекционных заболеваний (ангина, грипп, скарлатина и др.). Больные жалуются на головные боли, боли в пояснице, слабость, одышку. В моче появляются эритроциты и белок. </w:t>
      </w:r>
      <w:r w:rsidRPr="007F2DA3">
        <w:rPr>
          <w:i/>
          <w:sz w:val="28"/>
          <w:szCs w:val="28"/>
        </w:rPr>
        <w:t xml:space="preserve">Хронический нефрит </w:t>
      </w:r>
      <w:r w:rsidRPr="007F2DA3">
        <w:rPr>
          <w:snapToGrid w:val="0"/>
          <w:color w:val="000000"/>
          <w:sz w:val="28"/>
          <w:szCs w:val="28"/>
        </w:rPr>
        <w:t>–</w:t>
      </w:r>
      <w:r w:rsidRPr="007F2DA3">
        <w:rPr>
          <w:sz w:val="28"/>
          <w:szCs w:val="28"/>
        </w:rPr>
        <w:t xml:space="preserve"> следствие неизлечимого острого нефрита. </w:t>
      </w:r>
    </w:p>
    <w:p w:rsidR="007F2DA3" w:rsidRPr="007F2DA3" w:rsidRDefault="007F2DA3" w:rsidP="007F2DA3">
      <w:pPr>
        <w:pStyle w:val="3"/>
        <w:jc w:val="both"/>
        <w:rPr>
          <w:sz w:val="28"/>
          <w:szCs w:val="28"/>
        </w:rPr>
      </w:pPr>
      <w:r w:rsidRPr="007F2DA3">
        <w:rPr>
          <w:sz w:val="28"/>
          <w:szCs w:val="28"/>
        </w:rPr>
        <w:t>Средства физической реабилита</w:t>
      </w:r>
      <w:r w:rsidRPr="007F2DA3">
        <w:rPr>
          <w:sz w:val="28"/>
          <w:szCs w:val="28"/>
        </w:rPr>
        <w:t>ции при нефрите</w:t>
      </w:r>
      <w:r w:rsidRPr="007F2DA3">
        <w:rPr>
          <w:sz w:val="28"/>
          <w:szCs w:val="28"/>
        </w:rPr>
        <w:t xml:space="preserve"> показаны после существенного улучшения общего состояния больного и функции почек. При постельном двигательном режиме решаются следующие задачи: повышение общего тонуса организма и улучшение психоэмоционального состояния больного, улучшение кровообращения в почках. Следует учитывать, что небольшие физические нагрузки усиливают почечный кровоток и мочеобразование, средние нагрузки их не изменяют, а большие </w:t>
      </w:r>
      <w:r w:rsidRPr="007F2DA3">
        <w:rPr>
          <w:snapToGrid w:val="0"/>
          <w:color w:val="000000"/>
          <w:sz w:val="28"/>
          <w:szCs w:val="28"/>
        </w:rPr>
        <w:t>–</w:t>
      </w:r>
      <w:r w:rsidRPr="007F2DA3">
        <w:rPr>
          <w:sz w:val="28"/>
          <w:szCs w:val="28"/>
        </w:rPr>
        <w:t xml:space="preserve"> вначале уменьшают, но зато увеличивают их в период восстановления после физических нагрузок. Важно правильно использовать исходные положения в занятиях ЛГ: </w:t>
      </w:r>
      <w:proofErr w:type="gramStart"/>
      <w:r w:rsidRPr="007F2DA3">
        <w:rPr>
          <w:sz w:val="28"/>
          <w:szCs w:val="28"/>
        </w:rPr>
        <w:t>положения</w:t>
      </w:r>
      <w:proofErr w:type="gramEnd"/>
      <w:r w:rsidRPr="007F2DA3">
        <w:rPr>
          <w:sz w:val="28"/>
          <w:szCs w:val="28"/>
        </w:rPr>
        <w:t xml:space="preserve"> лежа и сидя усиливают диурез, а стоя </w:t>
      </w:r>
      <w:r w:rsidRPr="007F2DA3">
        <w:rPr>
          <w:snapToGrid w:val="0"/>
          <w:color w:val="000000"/>
          <w:sz w:val="28"/>
          <w:szCs w:val="28"/>
        </w:rPr>
        <w:t>–</w:t>
      </w:r>
      <w:r w:rsidRPr="007F2DA3">
        <w:rPr>
          <w:sz w:val="28"/>
          <w:szCs w:val="28"/>
        </w:rPr>
        <w:t xml:space="preserve"> уменьшает.</w:t>
      </w:r>
    </w:p>
    <w:p w:rsidR="007F2DA3" w:rsidRPr="007F2DA3" w:rsidRDefault="007F2DA3" w:rsidP="007F2DA3">
      <w:pPr>
        <w:pStyle w:val="3"/>
        <w:jc w:val="both"/>
        <w:rPr>
          <w:sz w:val="28"/>
          <w:szCs w:val="28"/>
        </w:rPr>
      </w:pPr>
      <w:r w:rsidRPr="007F2DA3">
        <w:rPr>
          <w:sz w:val="28"/>
          <w:szCs w:val="28"/>
        </w:rPr>
        <w:t xml:space="preserve">Занятия ЛГ на этапе постельного двигательного режима больные проводят в положениях лежа на спине, на боку, сидя. Для мелких и средних мышечных групп применяются упражнения в сочетании с </w:t>
      </w:r>
      <w:proofErr w:type="gramStart"/>
      <w:r w:rsidRPr="007F2DA3">
        <w:rPr>
          <w:sz w:val="28"/>
          <w:szCs w:val="28"/>
        </w:rPr>
        <w:t>дыхательными</w:t>
      </w:r>
      <w:proofErr w:type="gramEnd"/>
      <w:r w:rsidRPr="007F2DA3">
        <w:rPr>
          <w:sz w:val="28"/>
          <w:szCs w:val="28"/>
        </w:rPr>
        <w:t>, включаются паузы отдыха в виде релаксации мышц. Темп медленный, число повторений – 6-10 раз. Продолжительность занятия – 10-12 мин.</w:t>
      </w:r>
    </w:p>
    <w:p w:rsidR="007F2DA3" w:rsidRPr="007F2DA3" w:rsidRDefault="007F2DA3" w:rsidP="007F2DA3">
      <w:pPr>
        <w:pStyle w:val="3"/>
        <w:jc w:val="both"/>
        <w:rPr>
          <w:sz w:val="28"/>
          <w:szCs w:val="28"/>
        </w:rPr>
      </w:pPr>
      <w:r w:rsidRPr="007F2DA3">
        <w:rPr>
          <w:sz w:val="28"/>
          <w:szCs w:val="28"/>
        </w:rPr>
        <w:t>Во время палатного (полупостельного) двигательного режима занятия ЛГ проводятся лежа, сидя, стоя на коленях и стоя. Применяются упражнения для всех мышечных групп. Специальные упражнения для мышц живота, спины, тазового дна должны улучшать кровообращение в почках, их необходимо выполнять с небольшой дозировкой (2-4 раза), чтобы значительно не повышать внутрибрюшное давление. Темп выполнения упражнений - медленный и средний, число повторений для общеразвивающих упражнений – 6-12 раз, продолжительность занятия – 15-20 мин. К концу этого двигательного режима больному разрешают дозированную ходьбу.</w:t>
      </w:r>
    </w:p>
    <w:p w:rsidR="007F2DA3" w:rsidRPr="007F2DA3" w:rsidRDefault="007F2DA3" w:rsidP="007F2DA3">
      <w:pPr>
        <w:pStyle w:val="3"/>
        <w:jc w:val="both"/>
        <w:rPr>
          <w:sz w:val="28"/>
          <w:szCs w:val="28"/>
        </w:rPr>
      </w:pPr>
      <w:r w:rsidRPr="007F2DA3">
        <w:rPr>
          <w:sz w:val="28"/>
          <w:szCs w:val="28"/>
        </w:rPr>
        <w:t>В свободном двигательном режиме занятие ЛГ больной выполняет стоя. Применяются упражнения для всех мышечных групп, без предметов и с предметами, на гимнастической стенке и тренажерах. Темп упражнений медленный и средний, количество повторений – 8-10 раз, продолжительность занятия – 25-30 мин. Применяется утренняя гигиеническая гимнастика, дозированная ходьба.</w:t>
      </w:r>
    </w:p>
    <w:p w:rsidR="007F2DA3" w:rsidRPr="007F2DA3" w:rsidRDefault="007F2DA3" w:rsidP="007F2DA3">
      <w:pPr>
        <w:pStyle w:val="3"/>
        <w:jc w:val="both"/>
        <w:rPr>
          <w:sz w:val="28"/>
          <w:szCs w:val="28"/>
        </w:rPr>
      </w:pPr>
      <w:r w:rsidRPr="007F2DA3">
        <w:rPr>
          <w:sz w:val="28"/>
          <w:szCs w:val="28"/>
        </w:rPr>
        <w:t xml:space="preserve">Постепенно увеличивая дозировку физической нагрузки, повышают функциональную нагрузку на почки, благодаря чему достигается адаптация </w:t>
      </w:r>
      <w:r w:rsidRPr="007F2DA3">
        <w:rPr>
          <w:sz w:val="28"/>
          <w:szCs w:val="28"/>
        </w:rPr>
        <w:lastRenderedPageBreak/>
        <w:t>выделительной системы к значительной мышечной работе, даже в условиях с</w:t>
      </w:r>
      <w:r>
        <w:rPr>
          <w:sz w:val="28"/>
          <w:szCs w:val="28"/>
        </w:rPr>
        <w:t>ниженного кровообращения почек.</w:t>
      </w:r>
    </w:p>
    <w:p w:rsidR="007A3357" w:rsidRPr="007A3357" w:rsidRDefault="00D63A6B" w:rsidP="007F2DA3">
      <w:pPr>
        <w:widowControl w:val="0"/>
        <w:ind w:firstLine="709"/>
        <w:jc w:val="both"/>
        <w:rPr>
          <w:snapToGrid w:val="0"/>
          <w:sz w:val="28"/>
          <w:szCs w:val="28"/>
        </w:rPr>
      </w:pPr>
      <w:r>
        <w:rPr>
          <w:bCs/>
          <w:i/>
          <w:snapToGrid w:val="0"/>
          <w:sz w:val="28"/>
          <w:szCs w:val="28"/>
        </w:rPr>
        <w:t>Пиелонефрит</w:t>
      </w:r>
      <w:r w:rsidR="007A3357" w:rsidRPr="007A3357">
        <w:rPr>
          <w:snapToGrid w:val="0"/>
          <w:sz w:val="28"/>
          <w:szCs w:val="28"/>
        </w:rPr>
        <w:t xml:space="preserve"> – инфекционно-воспалительное заболевание почек и почечных лоханок.</w:t>
      </w:r>
      <w:r w:rsidR="007F2DA3">
        <w:rPr>
          <w:snapToGrid w:val="0"/>
          <w:sz w:val="28"/>
          <w:szCs w:val="28"/>
        </w:rPr>
        <w:t xml:space="preserve"> </w:t>
      </w:r>
      <w:bookmarkStart w:id="0" w:name="_GoBack"/>
      <w:bookmarkEnd w:id="0"/>
      <w:r w:rsidR="007A3357" w:rsidRPr="007A3357">
        <w:rPr>
          <w:snapToGrid w:val="0"/>
          <w:sz w:val="28"/>
          <w:szCs w:val="28"/>
        </w:rPr>
        <w:t>Заболевание вызывают микробы, обитающие в кишечнике, чаще всего кишечная палочка, реже – золотистый стафилококк и другие бактерии.</w:t>
      </w:r>
    </w:p>
    <w:p w:rsidR="007A3357" w:rsidRPr="007A3357" w:rsidRDefault="007A3357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7A3357">
        <w:rPr>
          <w:snapToGrid w:val="0"/>
          <w:sz w:val="28"/>
          <w:szCs w:val="28"/>
        </w:rPr>
        <w:t>Для пиелонефрита характерны симптом общей интоксикации</w:t>
      </w:r>
      <w:r w:rsidR="00D63A6B">
        <w:rPr>
          <w:snapToGrid w:val="0"/>
          <w:sz w:val="28"/>
          <w:szCs w:val="28"/>
        </w:rPr>
        <w:t xml:space="preserve">, боли в поясничной области, </w:t>
      </w:r>
      <w:proofErr w:type="spellStart"/>
      <w:r w:rsidR="00D63A6B">
        <w:rPr>
          <w:snapToGrid w:val="0"/>
          <w:sz w:val="28"/>
          <w:szCs w:val="28"/>
        </w:rPr>
        <w:t>ди</w:t>
      </w:r>
      <w:r w:rsidRPr="007A3357">
        <w:rPr>
          <w:snapToGrid w:val="0"/>
          <w:sz w:val="28"/>
          <w:szCs w:val="28"/>
        </w:rPr>
        <w:t>урические</w:t>
      </w:r>
      <w:proofErr w:type="spellEnd"/>
      <w:r w:rsidRPr="007A3357">
        <w:rPr>
          <w:snapToGrid w:val="0"/>
          <w:sz w:val="28"/>
          <w:szCs w:val="28"/>
        </w:rPr>
        <w:t xml:space="preserve"> расстройства. В моче обнаруживается белок, лейкоциты, большое количество клеточного эпителия и солей. В крови – лейкоцитоз и </w:t>
      </w:r>
      <w:proofErr w:type="gramStart"/>
      <w:r w:rsidRPr="007A3357">
        <w:rPr>
          <w:snapToGrid w:val="0"/>
          <w:sz w:val="28"/>
          <w:szCs w:val="28"/>
        </w:rPr>
        <w:t>увеличенная</w:t>
      </w:r>
      <w:proofErr w:type="gramEnd"/>
      <w:r w:rsidRPr="007A3357">
        <w:rPr>
          <w:snapToGrid w:val="0"/>
          <w:sz w:val="28"/>
          <w:szCs w:val="28"/>
        </w:rPr>
        <w:t xml:space="preserve"> СОЭ. </w:t>
      </w:r>
      <w:proofErr w:type="gramStart"/>
      <w:r w:rsidRPr="007A3357">
        <w:rPr>
          <w:snapToGrid w:val="0"/>
          <w:sz w:val="28"/>
          <w:szCs w:val="28"/>
        </w:rPr>
        <w:t>Хронический</w:t>
      </w:r>
      <w:proofErr w:type="gramEnd"/>
      <w:r w:rsidRPr="007A3357">
        <w:rPr>
          <w:snapToGrid w:val="0"/>
          <w:sz w:val="28"/>
          <w:szCs w:val="28"/>
        </w:rPr>
        <w:t xml:space="preserve"> пиелонефрит развивается как следствие острого поражения почечных лоханок. У больных детей снижен аппетит, они быстро утомляются, отмечается субфебрильная температура. </w:t>
      </w:r>
    </w:p>
    <w:p w:rsidR="00436BD2" w:rsidRDefault="007A3357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D67D09">
        <w:rPr>
          <w:i/>
          <w:snapToGrid w:val="0"/>
          <w:sz w:val="28"/>
          <w:szCs w:val="28"/>
        </w:rPr>
        <w:t>Задачами ЛФК</w:t>
      </w:r>
      <w:r w:rsidRPr="007A3357">
        <w:rPr>
          <w:snapToGrid w:val="0"/>
          <w:sz w:val="28"/>
          <w:szCs w:val="28"/>
        </w:rPr>
        <w:t xml:space="preserve">: </w:t>
      </w:r>
    </w:p>
    <w:p w:rsidR="00436BD2" w:rsidRDefault="00436BD2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7A3357">
        <w:rPr>
          <w:snapToGrid w:val="0"/>
          <w:sz w:val="28"/>
          <w:szCs w:val="28"/>
        </w:rPr>
        <w:t>–</w:t>
      </w:r>
      <w:r>
        <w:rPr>
          <w:snapToGrid w:val="0"/>
          <w:sz w:val="28"/>
          <w:szCs w:val="28"/>
        </w:rPr>
        <w:t xml:space="preserve"> </w:t>
      </w:r>
      <w:r w:rsidR="007A3357" w:rsidRPr="007A3357">
        <w:rPr>
          <w:snapToGrid w:val="0"/>
          <w:sz w:val="28"/>
          <w:szCs w:val="28"/>
        </w:rPr>
        <w:t xml:space="preserve">улучшение и нормализация состояния почечной функции; </w:t>
      </w:r>
    </w:p>
    <w:p w:rsidR="00436BD2" w:rsidRDefault="00436BD2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7A3357">
        <w:rPr>
          <w:snapToGrid w:val="0"/>
          <w:sz w:val="28"/>
          <w:szCs w:val="28"/>
        </w:rPr>
        <w:t>–</w:t>
      </w:r>
      <w:r>
        <w:rPr>
          <w:snapToGrid w:val="0"/>
          <w:sz w:val="28"/>
          <w:szCs w:val="28"/>
        </w:rPr>
        <w:t xml:space="preserve"> </w:t>
      </w:r>
      <w:r w:rsidR="007A3357" w:rsidRPr="007A3357">
        <w:rPr>
          <w:snapToGrid w:val="0"/>
          <w:sz w:val="28"/>
          <w:szCs w:val="28"/>
        </w:rPr>
        <w:t xml:space="preserve">уменьшение воспалительных изменений в почечной ткани; </w:t>
      </w:r>
    </w:p>
    <w:p w:rsidR="007A3357" w:rsidRPr="007A3357" w:rsidRDefault="00436BD2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7A3357">
        <w:rPr>
          <w:snapToGrid w:val="0"/>
          <w:sz w:val="28"/>
          <w:szCs w:val="28"/>
        </w:rPr>
        <w:t>–</w:t>
      </w:r>
      <w:r>
        <w:rPr>
          <w:snapToGrid w:val="0"/>
          <w:sz w:val="28"/>
          <w:szCs w:val="28"/>
        </w:rPr>
        <w:t xml:space="preserve"> </w:t>
      </w:r>
      <w:r w:rsidR="007A3357" w:rsidRPr="007A3357">
        <w:rPr>
          <w:snapToGrid w:val="0"/>
          <w:sz w:val="28"/>
          <w:szCs w:val="28"/>
        </w:rPr>
        <w:t>повышение общей сопротивляемости организма.</w:t>
      </w:r>
    </w:p>
    <w:p w:rsidR="00436BD2" w:rsidRDefault="007A3357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7A3357">
        <w:rPr>
          <w:snapToGrid w:val="0"/>
          <w:sz w:val="28"/>
          <w:szCs w:val="28"/>
        </w:rPr>
        <w:t>При остром течении и обострении хрониче</w:t>
      </w:r>
      <w:r w:rsidR="00D63A6B">
        <w:rPr>
          <w:snapToGrid w:val="0"/>
          <w:sz w:val="28"/>
          <w:szCs w:val="28"/>
        </w:rPr>
        <w:t>ского пиелонефрита необходима</w:t>
      </w:r>
      <w:r w:rsidRPr="007A3357">
        <w:rPr>
          <w:snapToGrid w:val="0"/>
          <w:sz w:val="28"/>
          <w:szCs w:val="28"/>
        </w:rPr>
        <w:t xml:space="preserve"> госпитализация, перевод ребенка на щадящий режим. </w:t>
      </w:r>
    </w:p>
    <w:p w:rsidR="007A3357" w:rsidRPr="007A3357" w:rsidRDefault="00436BD2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436BD2">
        <w:rPr>
          <w:i/>
          <w:snapToGrid w:val="0"/>
          <w:sz w:val="28"/>
          <w:szCs w:val="28"/>
        </w:rPr>
        <w:t xml:space="preserve">Методика </w:t>
      </w:r>
      <w:r w:rsidR="007A3357" w:rsidRPr="00436BD2">
        <w:rPr>
          <w:i/>
          <w:snapToGrid w:val="0"/>
          <w:sz w:val="28"/>
          <w:szCs w:val="28"/>
        </w:rPr>
        <w:t>ЛФК</w:t>
      </w:r>
      <w:r w:rsidRPr="00436BD2">
        <w:rPr>
          <w:i/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 xml:space="preserve"> Лечебная гимнастика</w:t>
      </w:r>
      <w:r w:rsidR="007A3357" w:rsidRPr="007A3357">
        <w:rPr>
          <w:snapToGrid w:val="0"/>
          <w:sz w:val="28"/>
          <w:szCs w:val="28"/>
        </w:rPr>
        <w:t xml:space="preserve"> назначается после снижения температуры. Применяют исходные </w:t>
      </w:r>
      <w:proofErr w:type="gramStart"/>
      <w:r w:rsidR="007A3357" w:rsidRPr="007A3357">
        <w:rPr>
          <w:snapToGrid w:val="0"/>
          <w:sz w:val="28"/>
          <w:szCs w:val="28"/>
        </w:rPr>
        <w:t>положения</w:t>
      </w:r>
      <w:proofErr w:type="gramEnd"/>
      <w:r w:rsidR="007A3357" w:rsidRPr="007A3357">
        <w:rPr>
          <w:snapToGrid w:val="0"/>
          <w:sz w:val="28"/>
          <w:szCs w:val="28"/>
        </w:rPr>
        <w:t xml:space="preserve"> лежа на спине, сидя и позже стоя. Включают упражнения для мелких и средних мышечных групп, без предметов и с предметами. Темп упражнений медленный и средний. Используют специальные упражнения для мышц живота, спины, тазового дна, которые улучшают кровообращение в почках, их необходимо выполнять по 2-4 повторения, чтобы значительно не повышать внутрибрюшное давление. Продолжительность занятия 20-25 минут. Показаны подвижные игры общеукрепляющего воздействия и особенно игры с ходьбой в разном темпе, дыхательные упражнения   с удлиненным выдохом. Широко используется лечение лекарственными травами (зверобой, полевой хвощ, крапива, тысячелистник, шиповник, мать-и-мачеха, брусничный лист и др.). Физиотерапия в остром периоде – УВЧ, ультразвук.</w:t>
      </w:r>
    </w:p>
    <w:p w:rsidR="007A3357" w:rsidRPr="007A3357" w:rsidRDefault="00D63A6B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>
        <w:rPr>
          <w:bCs/>
          <w:i/>
          <w:snapToGrid w:val="0"/>
          <w:sz w:val="28"/>
          <w:szCs w:val="28"/>
        </w:rPr>
        <w:t>Ночное недержание мочи</w:t>
      </w:r>
      <w:r w:rsidR="007A3357" w:rsidRPr="007A3357">
        <w:rPr>
          <w:bCs/>
          <w:i/>
          <w:snapToGrid w:val="0"/>
          <w:sz w:val="28"/>
          <w:szCs w:val="28"/>
        </w:rPr>
        <w:t xml:space="preserve"> (</w:t>
      </w:r>
      <w:proofErr w:type="spellStart"/>
      <w:r w:rsidR="007A3357" w:rsidRPr="007A3357">
        <w:rPr>
          <w:bCs/>
          <w:i/>
          <w:snapToGrid w:val="0"/>
          <w:sz w:val="28"/>
          <w:szCs w:val="28"/>
        </w:rPr>
        <w:t>энурез</w:t>
      </w:r>
      <w:proofErr w:type="spellEnd"/>
      <w:r w:rsidR="007A3357" w:rsidRPr="007A3357">
        <w:rPr>
          <w:bCs/>
          <w:i/>
          <w:snapToGrid w:val="0"/>
          <w:sz w:val="28"/>
          <w:szCs w:val="28"/>
        </w:rPr>
        <w:t>)</w:t>
      </w:r>
      <w:r w:rsidR="007A3357" w:rsidRPr="007A3357">
        <w:rPr>
          <w:b/>
          <w:bCs/>
          <w:snapToGrid w:val="0"/>
          <w:sz w:val="28"/>
          <w:szCs w:val="28"/>
        </w:rPr>
        <w:t xml:space="preserve"> </w:t>
      </w:r>
      <w:r w:rsidR="007A3357" w:rsidRPr="007A3357">
        <w:rPr>
          <w:snapToGrid w:val="0"/>
          <w:sz w:val="28"/>
          <w:szCs w:val="28"/>
        </w:rPr>
        <w:t xml:space="preserve">чаще наблюдается у детей дошкольного возраста. В большинстве случаев заболевание имеет функциональный характер и относится к неврозам, в основе которых лежит нарушение нормальной деятельности нервных центров, регулирующих акт мочеиспускания. Причиной такого невроза могут быть неблагоприятные условия жизни, травмы психики, нарушения режима, дефекты воспитания, а также инфекции и интоксикации различного рода. При органической природе ночного недержания возможны этиологические факторы урологического (перенесенный цистит, пороки развития и т.п.) или неврогенного (поражение корешков в пояснично-крестцовой области, пороки развития) порядка. </w:t>
      </w:r>
    </w:p>
    <w:p w:rsidR="007A3357" w:rsidRPr="007A3357" w:rsidRDefault="007A3357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7A3357">
        <w:rPr>
          <w:snapToGrid w:val="0"/>
          <w:sz w:val="28"/>
          <w:szCs w:val="28"/>
        </w:rPr>
        <w:t xml:space="preserve">Проявляется мочеиспусканием во время сна, в </w:t>
      </w:r>
      <w:proofErr w:type="gramStart"/>
      <w:r w:rsidRPr="007A3357">
        <w:rPr>
          <w:snapToGrid w:val="0"/>
          <w:sz w:val="28"/>
          <w:szCs w:val="28"/>
        </w:rPr>
        <w:t>связи</w:t>
      </w:r>
      <w:proofErr w:type="gramEnd"/>
      <w:r w:rsidRPr="007A3357">
        <w:rPr>
          <w:snapToGrid w:val="0"/>
          <w:sz w:val="28"/>
          <w:szCs w:val="28"/>
        </w:rPr>
        <w:t xml:space="preserve"> с чем заболевание является весьма тягостным как для самих больных, так и для окружающих. Могут обнаруживаться признаки невротических состояний в виде сосудистой </w:t>
      </w:r>
      <w:r w:rsidRPr="007A3357">
        <w:rPr>
          <w:snapToGrid w:val="0"/>
          <w:sz w:val="28"/>
          <w:szCs w:val="28"/>
        </w:rPr>
        <w:lastRenderedPageBreak/>
        <w:t xml:space="preserve">дистонии, брадикардии, </w:t>
      </w:r>
      <w:proofErr w:type="spellStart"/>
      <w:r w:rsidRPr="007A3357">
        <w:rPr>
          <w:snapToGrid w:val="0"/>
          <w:sz w:val="28"/>
          <w:szCs w:val="28"/>
        </w:rPr>
        <w:t>цианотической</w:t>
      </w:r>
      <w:proofErr w:type="spellEnd"/>
      <w:r w:rsidRPr="007A3357">
        <w:rPr>
          <w:snapToGrid w:val="0"/>
          <w:sz w:val="28"/>
          <w:szCs w:val="28"/>
        </w:rPr>
        <w:t xml:space="preserve"> окраски кистей и стоп, потливости, резкая смена настроения. У детей расстраивается память, ухудшается умственная работоспос</w:t>
      </w:r>
      <w:r w:rsidR="00D63A6B">
        <w:rPr>
          <w:snapToGrid w:val="0"/>
          <w:sz w:val="28"/>
          <w:szCs w:val="28"/>
        </w:rPr>
        <w:t>о</w:t>
      </w:r>
      <w:r w:rsidRPr="007A3357">
        <w:rPr>
          <w:snapToGrid w:val="0"/>
          <w:sz w:val="28"/>
          <w:szCs w:val="28"/>
        </w:rPr>
        <w:t xml:space="preserve">бность, повышается утомляемость. При органических формах недержания могут обнаруживаться расстройства мышечного тонуса в области нижних конечностей и тазового дна, патология сухожильных рефлексов, расстройство чувствительности и потоотделения. У части больных наблюдается отставание в физическом развитии. </w:t>
      </w:r>
    </w:p>
    <w:p w:rsidR="00436BD2" w:rsidRDefault="00436BD2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З</w:t>
      </w:r>
      <w:r>
        <w:rPr>
          <w:i/>
          <w:snapToGrid w:val="0"/>
          <w:sz w:val="28"/>
          <w:szCs w:val="28"/>
        </w:rPr>
        <w:t>адачи</w:t>
      </w:r>
      <w:r w:rsidR="007A3357" w:rsidRPr="00D63A6B">
        <w:rPr>
          <w:i/>
          <w:snapToGrid w:val="0"/>
          <w:sz w:val="28"/>
          <w:szCs w:val="28"/>
        </w:rPr>
        <w:t xml:space="preserve"> ЛФК</w:t>
      </w:r>
      <w:r w:rsidR="007A3357" w:rsidRPr="007A3357">
        <w:rPr>
          <w:snapToGrid w:val="0"/>
          <w:sz w:val="28"/>
          <w:szCs w:val="28"/>
        </w:rPr>
        <w:t xml:space="preserve">: </w:t>
      </w:r>
    </w:p>
    <w:p w:rsidR="00436BD2" w:rsidRDefault="00436BD2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7A3357">
        <w:rPr>
          <w:snapToGrid w:val="0"/>
          <w:sz w:val="28"/>
          <w:szCs w:val="28"/>
        </w:rPr>
        <w:t>–</w:t>
      </w:r>
      <w:r>
        <w:rPr>
          <w:snapToGrid w:val="0"/>
          <w:sz w:val="28"/>
          <w:szCs w:val="28"/>
        </w:rPr>
        <w:t xml:space="preserve"> </w:t>
      </w:r>
      <w:r w:rsidR="007A3357" w:rsidRPr="007A3357">
        <w:rPr>
          <w:snapToGrid w:val="0"/>
          <w:sz w:val="28"/>
          <w:szCs w:val="28"/>
        </w:rPr>
        <w:t>нормализация нервн</w:t>
      </w:r>
      <w:r>
        <w:rPr>
          <w:snapToGrid w:val="0"/>
          <w:sz w:val="28"/>
          <w:szCs w:val="28"/>
        </w:rPr>
        <w:t>о-психических процессов ребенка;</w:t>
      </w:r>
    </w:p>
    <w:p w:rsidR="007A3357" w:rsidRPr="007A3357" w:rsidRDefault="00436BD2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7A3357">
        <w:rPr>
          <w:snapToGrid w:val="0"/>
          <w:sz w:val="28"/>
          <w:szCs w:val="28"/>
        </w:rPr>
        <w:t>–</w:t>
      </w:r>
      <w:r>
        <w:rPr>
          <w:snapToGrid w:val="0"/>
          <w:sz w:val="28"/>
          <w:szCs w:val="28"/>
        </w:rPr>
        <w:t xml:space="preserve"> </w:t>
      </w:r>
      <w:r w:rsidR="007A3357" w:rsidRPr="007A3357">
        <w:rPr>
          <w:snapToGrid w:val="0"/>
          <w:sz w:val="28"/>
          <w:szCs w:val="28"/>
        </w:rPr>
        <w:t>нормализация деятельности мочевого пузыря.</w:t>
      </w:r>
    </w:p>
    <w:p w:rsidR="007A3357" w:rsidRPr="007A3357" w:rsidRDefault="007A3357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7A3357">
        <w:rPr>
          <w:snapToGrid w:val="0"/>
          <w:sz w:val="28"/>
          <w:szCs w:val="28"/>
        </w:rPr>
        <w:t>Некоторые средства лечебной физ</w:t>
      </w:r>
      <w:r w:rsidR="00436BD2">
        <w:rPr>
          <w:snapToGrid w:val="0"/>
          <w:sz w:val="28"/>
          <w:szCs w:val="28"/>
        </w:rPr>
        <w:t xml:space="preserve">ической </w:t>
      </w:r>
      <w:r w:rsidRPr="007A3357">
        <w:rPr>
          <w:snapToGrid w:val="0"/>
          <w:sz w:val="28"/>
          <w:szCs w:val="28"/>
        </w:rPr>
        <w:t xml:space="preserve">культуры позволяют оказывать непосредственное влияние на деятельность мочевого пузыря. К ним относятся физические упражнения для мышц брюшного пресса, таза, нижних конечностей, а также специальные методики точечного и сегментарно-точечного массажа. </w:t>
      </w:r>
    </w:p>
    <w:p w:rsidR="007A3357" w:rsidRPr="007A3357" w:rsidRDefault="007A3357" w:rsidP="007A3357">
      <w:pPr>
        <w:widowControl w:val="0"/>
        <w:ind w:firstLine="709"/>
        <w:jc w:val="both"/>
        <w:rPr>
          <w:snapToGrid w:val="0"/>
          <w:sz w:val="28"/>
          <w:szCs w:val="28"/>
        </w:rPr>
      </w:pPr>
      <w:proofErr w:type="gramStart"/>
      <w:r w:rsidRPr="007A3357">
        <w:rPr>
          <w:snapToGrid w:val="0"/>
          <w:sz w:val="28"/>
          <w:szCs w:val="28"/>
        </w:rPr>
        <w:t xml:space="preserve">Физические упражнения, рекомендуемые при </w:t>
      </w:r>
      <w:proofErr w:type="spellStart"/>
      <w:r w:rsidRPr="007A3357">
        <w:rPr>
          <w:snapToGrid w:val="0"/>
          <w:sz w:val="28"/>
          <w:szCs w:val="28"/>
        </w:rPr>
        <w:t>энурезе</w:t>
      </w:r>
      <w:proofErr w:type="spellEnd"/>
      <w:r w:rsidRPr="007A3357">
        <w:rPr>
          <w:i/>
          <w:iCs/>
          <w:snapToGrid w:val="0"/>
          <w:sz w:val="28"/>
          <w:szCs w:val="28"/>
        </w:rPr>
        <w:t xml:space="preserve">: </w:t>
      </w:r>
      <w:r w:rsidR="00436BD2" w:rsidRPr="00436BD2">
        <w:rPr>
          <w:iCs/>
          <w:snapToGrid w:val="0"/>
          <w:sz w:val="28"/>
          <w:szCs w:val="28"/>
        </w:rPr>
        <w:t xml:space="preserve">разновидности </w:t>
      </w:r>
      <w:r w:rsidR="00436BD2">
        <w:rPr>
          <w:snapToGrid w:val="0"/>
          <w:sz w:val="28"/>
          <w:szCs w:val="28"/>
        </w:rPr>
        <w:t>ходьбы</w:t>
      </w:r>
      <w:r w:rsidRPr="007A3357">
        <w:rPr>
          <w:snapToGrid w:val="0"/>
          <w:sz w:val="28"/>
          <w:szCs w:val="28"/>
        </w:rPr>
        <w:t xml:space="preserve">, легкий бег, подскоки; общеразвивающие физические упражнения для всех мышечных групп из исходных положений лежа, стоя, </w:t>
      </w:r>
      <w:r w:rsidR="00436BD2">
        <w:rPr>
          <w:snapToGrid w:val="0"/>
          <w:sz w:val="28"/>
          <w:szCs w:val="28"/>
        </w:rPr>
        <w:t xml:space="preserve">сидя и в ходьбе; </w:t>
      </w:r>
      <w:r w:rsidRPr="007A3357">
        <w:rPr>
          <w:snapToGrid w:val="0"/>
          <w:sz w:val="28"/>
          <w:szCs w:val="28"/>
        </w:rPr>
        <w:t xml:space="preserve">упражнения для мышц брюшного пресса, тазового дна и приводящих мышц бедер, мышц ягодичной области;  упражнения в расслаблении; упражнения на формирование </w:t>
      </w:r>
      <w:r w:rsidR="00436BD2">
        <w:rPr>
          <w:snapToGrid w:val="0"/>
          <w:sz w:val="28"/>
          <w:szCs w:val="28"/>
        </w:rPr>
        <w:t xml:space="preserve">навыка </w:t>
      </w:r>
      <w:r w:rsidRPr="007A3357">
        <w:rPr>
          <w:snapToGrid w:val="0"/>
          <w:sz w:val="28"/>
          <w:szCs w:val="28"/>
        </w:rPr>
        <w:t>правильной осанки; упражнения на координацию и равновесие;</w:t>
      </w:r>
      <w:proofErr w:type="gramEnd"/>
      <w:r w:rsidRPr="007A3357">
        <w:rPr>
          <w:snapToGrid w:val="0"/>
          <w:sz w:val="28"/>
          <w:szCs w:val="28"/>
        </w:rPr>
        <w:t xml:space="preserve"> дыхательные упражнения; подвижные игры малой, средней</w:t>
      </w:r>
      <w:r w:rsidR="00701D28">
        <w:rPr>
          <w:snapToGrid w:val="0"/>
          <w:sz w:val="28"/>
          <w:szCs w:val="28"/>
        </w:rPr>
        <w:t xml:space="preserve"> и большой интенсивности; игры </w:t>
      </w:r>
      <w:r w:rsidRPr="007A3357">
        <w:rPr>
          <w:snapToGrid w:val="0"/>
          <w:sz w:val="28"/>
          <w:szCs w:val="28"/>
        </w:rPr>
        <w:t>на внимание.</w:t>
      </w:r>
    </w:p>
    <w:p w:rsidR="007A3357" w:rsidRPr="007A3357" w:rsidRDefault="007A3357" w:rsidP="00D63A6B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3A6B" w:rsidRPr="00D67D09" w:rsidRDefault="00D63A6B" w:rsidP="00D63A6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67D09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D63A6B" w:rsidRPr="00701D28" w:rsidRDefault="00D63A6B" w:rsidP="00D63A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D28">
        <w:rPr>
          <w:rFonts w:ascii="Times New Roman" w:hAnsi="Times New Roman" w:cs="Times New Roman"/>
          <w:sz w:val="28"/>
          <w:szCs w:val="28"/>
          <w:lang w:eastAsia="ru-RU"/>
        </w:rPr>
        <w:t>Разработать план-конспект занятия ЛФК при следующих заболеваниях:</w:t>
      </w:r>
    </w:p>
    <w:p w:rsidR="00D63A6B" w:rsidRPr="00701D28" w:rsidRDefault="00D63A6B" w:rsidP="00D63A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D28">
        <w:rPr>
          <w:rFonts w:ascii="Times New Roman" w:hAnsi="Times New Roman" w:cs="Times New Roman"/>
          <w:sz w:val="28"/>
          <w:szCs w:val="28"/>
          <w:lang w:eastAsia="ru-RU"/>
        </w:rPr>
        <w:t>А). Нефрит</w:t>
      </w:r>
    </w:p>
    <w:p w:rsidR="00D63A6B" w:rsidRPr="00701D28" w:rsidRDefault="00D63A6B" w:rsidP="00D63A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D28">
        <w:rPr>
          <w:rFonts w:ascii="Times New Roman" w:hAnsi="Times New Roman" w:cs="Times New Roman"/>
          <w:sz w:val="28"/>
          <w:szCs w:val="28"/>
          <w:lang w:eastAsia="ru-RU"/>
        </w:rPr>
        <w:t>Б). Пиелонефрит</w:t>
      </w:r>
    </w:p>
    <w:p w:rsidR="00D63A6B" w:rsidRPr="00701D28" w:rsidRDefault="00D63A6B" w:rsidP="00D63A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D28">
        <w:rPr>
          <w:rFonts w:ascii="Times New Roman" w:hAnsi="Times New Roman" w:cs="Times New Roman"/>
          <w:sz w:val="28"/>
          <w:szCs w:val="28"/>
          <w:lang w:eastAsia="ru-RU"/>
        </w:rPr>
        <w:t xml:space="preserve">В). </w:t>
      </w:r>
      <w:proofErr w:type="spellStart"/>
      <w:r w:rsidRPr="00701D28">
        <w:rPr>
          <w:rFonts w:ascii="Times New Roman" w:hAnsi="Times New Roman" w:cs="Times New Roman"/>
          <w:sz w:val="28"/>
          <w:szCs w:val="28"/>
          <w:lang w:eastAsia="ru-RU"/>
        </w:rPr>
        <w:t>Энурез</w:t>
      </w:r>
      <w:proofErr w:type="spellEnd"/>
    </w:p>
    <w:p w:rsidR="00D63A6B" w:rsidRPr="00701D28" w:rsidRDefault="00D63A6B" w:rsidP="00D63A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D28">
        <w:rPr>
          <w:rFonts w:ascii="Times New Roman" w:hAnsi="Times New Roman" w:cs="Times New Roman"/>
          <w:sz w:val="28"/>
          <w:szCs w:val="28"/>
          <w:lang w:eastAsia="ru-RU"/>
        </w:rPr>
        <w:t>Г). Цистит.</w:t>
      </w:r>
    </w:p>
    <w:p w:rsidR="00D63A6B" w:rsidRDefault="00701D28" w:rsidP="00D63A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D28">
        <w:rPr>
          <w:rFonts w:ascii="Times New Roman" w:hAnsi="Times New Roman" w:cs="Times New Roman"/>
          <w:sz w:val="28"/>
          <w:szCs w:val="28"/>
          <w:lang w:eastAsia="ru-RU"/>
        </w:rPr>
        <w:t>Д). Почечнокаменная болезнь</w:t>
      </w:r>
    </w:p>
    <w:p w:rsidR="00EC73D5" w:rsidRPr="00701D28" w:rsidRDefault="00EC73D5" w:rsidP="00D63A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3A6B" w:rsidRPr="00D63A6B" w:rsidRDefault="00D63A6B" w:rsidP="00D63A6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63A6B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D63A6B" w:rsidRPr="00D63A6B" w:rsidRDefault="00EC73D5" w:rsidP="00D63A6B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Охарактеризовать к</w:t>
      </w:r>
      <w:r w:rsidR="00D63A6B" w:rsidRPr="00D63A6B">
        <w:rPr>
          <w:rFonts w:ascii="Times New Roman" w:hAnsi="Times New Roman" w:cs="Times New Roman"/>
          <w:sz w:val="28"/>
          <w:szCs w:val="28"/>
          <w:lang w:eastAsia="ru-RU"/>
        </w:rPr>
        <w:t xml:space="preserve">омплексное применение средств физической реабилитации при заболеваниях </w:t>
      </w:r>
      <w:r w:rsidR="00D63A6B">
        <w:rPr>
          <w:rFonts w:ascii="Times New Roman" w:hAnsi="Times New Roman" w:cs="Times New Roman"/>
          <w:sz w:val="28"/>
          <w:szCs w:val="28"/>
          <w:lang w:eastAsia="ru-RU"/>
        </w:rPr>
        <w:t>почек и мочевыводящих путей</w:t>
      </w:r>
      <w:r w:rsidR="00D63A6B" w:rsidRPr="00D63A6B">
        <w:rPr>
          <w:rFonts w:ascii="Times New Roman" w:hAnsi="Times New Roman" w:cs="Times New Roman"/>
          <w:sz w:val="28"/>
          <w:szCs w:val="28"/>
          <w:lang w:eastAsia="ru-RU"/>
        </w:rPr>
        <w:t xml:space="preserve"> у детей и подростков. </w:t>
      </w:r>
    </w:p>
    <w:p w:rsidR="00FE4C20" w:rsidRPr="00D63A6B" w:rsidRDefault="00EC73D5" w:rsidP="00D63A6B">
      <w:pPr>
        <w:pStyle w:val="a4"/>
        <w:numPr>
          <w:ilvl w:val="0"/>
          <w:numId w:val="1"/>
        </w:numPr>
        <w:ind w:left="709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Раскрыть методику</w:t>
      </w:r>
      <w:r w:rsidR="00D63A6B" w:rsidRPr="00D63A6B">
        <w:rPr>
          <w:rFonts w:ascii="Times New Roman" w:hAnsi="Times New Roman" w:cs="Times New Roman"/>
          <w:sz w:val="28"/>
          <w:szCs w:val="28"/>
          <w:lang w:eastAsia="ru-RU"/>
        </w:rPr>
        <w:t xml:space="preserve"> построения занятия ЛФК при заболеваниях </w:t>
      </w:r>
      <w:r w:rsidR="00D63A6B">
        <w:rPr>
          <w:rFonts w:ascii="Times New Roman" w:hAnsi="Times New Roman" w:cs="Times New Roman"/>
          <w:sz w:val="28"/>
          <w:szCs w:val="28"/>
          <w:lang w:eastAsia="ru-RU"/>
        </w:rPr>
        <w:t>почек и мочевыводящих путей</w:t>
      </w:r>
      <w:r w:rsidR="00D63A6B" w:rsidRPr="00D63A6B">
        <w:rPr>
          <w:rFonts w:ascii="Times New Roman" w:hAnsi="Times New Roman" w:cs="Times New Roman"/>
          <w:sz w:val="28"/>
          <w:szCs w:val="28"/>
          <w:lang w:eastAsia="ru-RU"/>
        </w:rPr>
        <w:t xml:space="preserve"> в детском возрасте</w:t>
      </w:r>
      <w:r w:rsidR="00D63A6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sectPr w:rsidR="00FE4C20" w:rsidRPr="00D63A6B" w:rsidSect="005E6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E6110"/>
    <w:rsid w:val="003E0B8C"/>
    <w:rsid w:val="003F0D94"/>
    <w:rsid w:val="00436BD2"/>
    <w:rsid w:val="005640F5"/>
    <w:rsid w:val="005D6E39"/>
    <w:rsid w:val="005E6947"/>
    <w:rsid w:val="00701D28"/>
    <w:rsid w:val="007A3357"/>
    <w:rsid w:val="007F2DA3"/>
    <w:rsid w:val="00D63A6B"/>
    <w:rsid w:val="00D67D09"/>
    <w:rsid w:val="00D80813"/>
    <w:rsid w:val="00DE6A29"/>
    <w:rsid w:val="00EC73D5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35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paragraph" w:styleId="3">
    <w:name w:val="Body Text Indent 3"/>
    <w:basedOn w:val="a"/>
    <w:link w:val="30"/>
    <w:rsid w:val="007F2DA3"/>
    <w:pPr>
      <w:autoSpaceDE/>
      <w:autoSpaceDN/>
      <w:ind w:firstLine="567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7F2DA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13</cp:revision>
  <dcterms:created xsi:type="dcterms:W3CDTF">2017-11-04T09:25:00Z</dcterms:created>
  <dcterms:modified xsi:type="dcterms:W3CDTF">2019-08-13T07:19:00Z</dcterms:modified>
</cp:coreProperties>
</file>